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21" w:rsidRPr="00894B8A" w:rsidRDefault="00911D21" w:rsidP="000B2A70">
      <w:pPr>
        <w:pStyle w:val="Titre"/>
        <w:rPr>
          <w:rFonts w:ascii="Calibri" w:hAnsi="Calibri"/>
          <w:sz w:val="40"/>
          <w:szCs w:val="22"/>
          <w:u w:val="single"/>
        </w:rPr>
      </w:pPr>
      <w:r w:rsidRPr="00894B8A">
        <w:rPr>
          <w:rFonts w:ascii="Calibri" w:hAnsi="Calibri"/>
          <w:sz w:val="40"/>
          <w:szCs w:val="22"/>
          <w:u w:val="single"/>
        </w:rPr>
        <w:t>Contrat de résident</w:t>
      </w:r>
    </w:p>
    <w:p w:rsidR="00911D21" w:rsidRPr="000B2A70" w:rsidRDefault="00911D21">
      <w:pPr>
        <w:rPr>
          <w:rFonts w:ascii="Calibri" w:hAnsi="Calibri"/>
          <w:sz w:val="22"/>
          <w:szCs w:val="22"/>
        </w:rPr>
      </w:pPr>
    </w:p>
    <w:p w:rsidR="00911D21" w:rsidRPr="000B2A70" w:rsidRDefault="00911D21">
      <w:pPr>
        <w:jc w:val="center"/>
        <w:rPr>
          <w:rFonts w:ascii="Calibri" w:hAnsi="Calibri"/>
          <w:b/>
          <w:sz w:val="28"/>
          <w:szCs w:val="22"/>
        </w:rPr>
      </w:pPr>
      <w:r w:rsidRPr="000B2A70">
        <w:rPr>
          <w:rFonts w:ascii="Calibri" w:hAnsi="Calibri"/>
          <w:b/>
          <w:sz w:val="28"/>
          <w:szCs w:val="22"/>
        </w:rPr>
        <w:t>Bienvenue au Home St. Pierre</w:t>
      </w:r>
    </w:p>
    <w:p w:rsidR="00911D21" w:rsidRPr="000B2A70" w:rsidRDefault="00911D21">
      <w:pPr>
        <w:rPr>
          <w:rFonts w:ascii="Calibri" w:hAnsi="Calibri"/>
          <w:sz w:val="22"/>
          <w:szCs w:val="22"/>
        </w:rPr>
      </w:pPr>
    </w:p>
    <w:p w:rsidR="00911D21" w:rsidRDefault="00911D21">
      <w:pPr>
        <w:rPr>
          <w:rFonts w:ascii="Calibri" w:hAnsi="Calibri"/>
          <w:szCs w:val="28"/>
        </w:rPr>
      </w:pPr>
      <w:r w:rsidRPr="00A31600">
        <w:rPr>
          <w:rFonts w:ascii="Calibri" w:hAnsi="Calibri"/>
          <w:szCs w:val="28"/>
        </w:rPr>
        <w:t xml:space="preserve">Voici le contrat de résident entre le Home St. Pierre </w:t>
      </w:r>
      <w:r w:rsidR="003323BD" w:rsidRPr="00A31600">
        <w:rPr>
          <w:rFonts w:ascii="Calibri" w:hAnsi="Calibri"/>
          <w:szCs w:val="28"/>
        </w:rPr>
        <w:t>et</w:t>
      </w:r>
    </w:p>
    <w:p w:rsidR="000F79F9" w:rsidRDefault="000F79F9">
      <w:pPr>
        <w:rPr>
          <w:rFonts w:ascii="Calibri" w:hAnsi="Calibri"/>
          <w:szCs w:val="28"/>
        </w:rPr>
      </w:pPr>
    </w:p>
    <w:p w:rsidR="0027440B" w:rsidRPr="0054436C" w:rsidRDefault="0027440B" w:rsidP="00314315">
      <w:pPr>
        <w:rPr>
          <w:rFonts w:ascii="Calibri" w:hAnsi="Calibri"/>
          <w:b/>
          <w:lang w:val="fr-CH"/>
        </w:rPr>
      </w:pPr>
      <w:r w:rsidRPr="0054436C">
        <w:rPr>
          <w:rFonts w:ascii="Calibri" w:hAnsi="Calibri"/>
          <w:szCs w:val="28"/>
          <w:lang w:val="fr-CH"/>
        </w:rPr>
        <w:tab/>
      </w:r>
      <w:r w:rsidR="004F65EB" w:rsidRPr="0054436C">
        <w:rPr>
          <w:rFonts w:ascii="Calibri" w:hAnsi="Calibri"/>
          <w:b/>
          <w:lang w:val="fr-CH"/>
        </w:rPr>
        <w:t xml:space="preserve"> </w:t>
      </w:r>
    </w:p>
    <w:p w:rsidR="000D3683" w:rsidRPr="0054436C" w:rsidRDefault="000D3683">
      <w:pPr>
        <w:rPr>
          <w:rFonts w:ascii="Calibri" w:hAnsi="Calibri"/>
          <w:szCs w:val="28"/>
          <w:lang w:val="fr-CH"/>
        </w:rPr>
      </w:pPr>
    </w:p>
    <w:p w:rsidR="00911D21" w:rsidRPr="00A31600" w:rsidRDefault="00911D21">
      <w:pPr>
        <w:rPr>
          <w:rFonts w:ascii="Calibri" w:hAnsi="Calibri"/>
          <w:szCs w:val="28"/>
        </w:rPr>
      </w:pPr>
      <w:r w:rsidRPr="00A31600">
        <w:rPr>
          <w:rFonts w:ascii="Calibri" w:hAnsi="Calibri"/>
          <w:szCs w:val="28"/>
        </w:rPr>
        <w:t>Le Home St. Pierre loue à la résidente une chambre meublée</w:t>
      </w:r>
      <w:r w:rsidR="001D2106" w:rsidRPr="00A31600">
        <w:rPr>
          <w:rFonts w:ascii="Calibri" w:hAnsi="Calibri"/>
          <w:szCs w:val="28"/>
        </w:rPr>
        <w:t xml:space="preserve"> </w:t>
      </w:r>
      <w:r w:rsidRPr="00A31600">
        <w:rPr>
          <w:rFonts w:ascii="Calibri" w:hAnsi="Calibri"/>
          <w:szCs w:val="28"/>
        </w:rPr>
        <w:t xml:space="preserve">à </w:t>
      </w:r>
      <w:smartTag w:uri="urn:schemas-microsoft-com:office:smarttags" w:element="PersonName">
        <w:smartTagPr>
          <w:attr w:name="ProductID" w:val="la Cour St. Pierre"/>
        </w:smartTagPr>
        <w:r w:rsidRPr="00A31600">
          <w:rPr>
            <w:rFonts w:ascii="Calibri" w:hAnsi="Calibri"/>
            <w:szCs w:val="28"/>
          </w:rPr>
          <w:t>la Cour St. Pierre</w:t>
        </w:r>
      </w:smartTag>
      <w:r w:rsidRPr="00A31600">
        <w:rPr>
          <w:rFonts w:ascii="Calibri" w:hAnsi="Calibri"/>
          <w:szCs w:val="28"/>
        </w:rPr>
        <w:t xml:space="preserve"> 4, 1204 Genève</w:t>
      </w:r>
    </w:p>
    <w:p w:rsidR="00A72A1D" w:rsidRPr="00A31600" w:rsidRDefault="000F79F9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</w:p>
    <w:p w:rsidR="003F0E8A" w:rsidRPr="00A31600" w:rsidRDefault="003F0E8A">
      <w:pPr>
        <w:ind w:firstLine="708"/>
        <w:rPr>
          <w:rFonts w:ascii="Calibri" w:hAnsi="Calibri"/>
          <w:szCs w:val="28"/>
        </w:rPr>
      </w:pPr>
    </w:p>
    <w:p w:rsidR="00911D21" w:rsidRPr="00A31600" w:rsidRDefault="00911D21">
      <w:pPr>
        <w:rPr>
          <w:rFonts w:ascii="Calibri" w:hAnsi="Calibri"/>
          <w:szCs w:val="28"/>
        </w:rPr>
      </w:pPr>
      <w:r w:rsidRPr="00A31600">
        <w:rPr>
          <w:rFonts w:ascii="Calibri" w:hAnsi="Calibri"/>
          <w:szCs w:val="28"/>
        </w:rPr>
        <w:t>La résidente a la jouissance des locaux communs aux conditions fixées dans le règlement de la maison.</w:t>
      </w:r>
    </w:p>
    <w:p w:rsidR="00911D21" w:rsidRPr="00A31600" w:rsidRDefault="00911D21">
      <w:pPr>
        <w:rPr>
          <w:rFonts w:ascii="Calibri" w:hAnsi="Calibri"/>
          <w:szCs w:val="28"/>
        </w:rPr>
      </w:pPr>
    </w:p>
    <w:p w:rsidR="00911D21" w:rsidRPr="00A31600" w:rsidRDefault="00911D21" w:rsidP="000B2A70">
      <w:pPr>
        <w:pStyle w:val="Titre1"/>
        <w:spacing w:after="120"/>
        <w:rPr>
          <w:rFonts w:ascii="Calibri" w:hAnsi="Calibri"/>
          <w:sz w:val="28"/>
          <w:szCs w:val="26"/>
          <w:lang w:val="fr-FR"/>
        </w:rPr>
      </w:pPr>
      <w:r w:rsidRPr="00A31600">
        <w:rPr>
          <w:rFonts w:ascii="Calibri" w:hAnsi="Calibri"/>
          <w:sz w:val="28"/>
          <w:szCs w:val="26"/>
          <w:lang w:val="fr-FR"/>
        </w:rPr>
        <w:t>Durée du bail</w:t>
      </w:r>
    </w:p>
    <w:p w:rsidR="00911D21" w:rsidRPr="00A31600" w:rsidRDefault="00911D21">
      <w:pPr>
        <w:rPr>
          <w:rFonts w:ascii="Calibri" w:hAnsi="Calibri"/>
          <w:szCs w:val="22"/>
        </w:rPr>
      </w:pPr>
      <w:r w:rsidRPr="00A31600">
        <w:rPr>
          <w:rFonts w:ascii="Calibri" w:hAnsi="Calibri"/>
          <w:szCs w:val="22"/>
        </w:rPr>
        <w:t>Le Home peut résilier le contrat aux conditions prévues dans la loi da</w:t>
      </w:r>
      <w:r w:rsidR="00D0563E">
        <w:rPr>
          <w:rFonts w:ascii="Calibri" w:hAnsi="Calibri"/>
          <w:szCs w:val="22"/>
        </w:rPr>
        <w:t>ns les cas exceptionnels tel qu’un</w:t>
      </w:r>
      <w:r w:rsidRPr="00A31600">
        <w:rPr>
          <w:rFonts w:ascii="Calibri" w:hAnsi="Calibri"/>
          <w:szCs w:val="22"/>
        </w:rPr>
        <w:t xml:space="preserve"> retard dans le paiement du loyer ou pour justes motifs, notamment en cas de violations des dispositions du règlement de la maison ci-joint.</w:t>
      </w:r>
    </w:p>
    <w:p w:rsidR="00911D21" w:rsidRPr="00A31600" w:rsidRDefault="00911D21">
      <w:pPr>
        <w:rPr>
          <w:rFonts w:ascii="Calibri" w:hAnsi="Calibri"/>
          <w:szCs w:val="22"/>
        </w:rPr>
      </w:pPr>
    </w:p>
    <w:p w:rsidR="00911D21" w:rsidRPr="00A31600" w:rsidRDefault="00911D21">
      <w:pPr>
        <w:rPr>
          <w:rFonts w:ascii="Calibri" w:hAnsi="Calibri"/>
          <w:szCs w:val="22"/>
        </w:rPr>
      </w:pPr>
      <w:r w:rsidRPr="00A31600">
        <w:rPr>
          <w:rFonts w:ascii="Calibri" w:hAnsi="Calibri"/>
          <w:szCs w:val="22"/>
        </w:rPr>
        <w:t xml:space="preserve">Si la résidente désire résilier le présent contrat avant son échéance, elle </w:t>
      </w:r>
      <w:r w:rsidR="00D0563E">
        <w:rPr>
          <w:rFonts w:ascii="Calibri" w:hAnsi="Calibri"/>
          <w:szCs w:val="22"/>
        </w:rPr>
        <w:t>doit en avertir la direction au</w:t>
      </w:r>
      <w:r w:rsidRPr="00A31600">
        <w:rPr>
          <w:rFonts w:ascii="Calibri" w:hAnsi="Calibri"/>
          <w:szCs w:val="22"/>
        </w:rPr>
        <w:t xml:space="preserve"> moins un mois à l’avance pour la fin </w:t>
      </w:r>
      <w:r w:rsidR="003323BD" w:rsidRPr="00A31600">
        <w:rPr>
          <w:rFonts w:ascii="Calibri" w:hAnsi="Calibri"/>
          <w:szCs w:val="22"/>
        </w:rPr>
        <w:t>du</w:t>
      </w:r>
      <w:r w:rsidRPr="00A31600">
        <w:rPr>
          <w:rFonts w:ascii="Calibri" w:hAnsi="Calibri"/>
          <w:szCs w:val="22"/>
        </w:rPr>
        <w:t xml:space="preserve"> mois</w:t>
      </w:r>
      <w:r w:rsidR="003323BD" w:rsidRPr="00A31600">
        <w:rPr>
          <w:rFonts w:ascii="Calibri" w:hAnsi="Calibri"/>
          <w:szCs w:val="22"/>
        </w:rPr>
        <w:t xml:space="preserve"> </w:t>
      </w:r>
      <w:r w:rsidR="00D0563E">
        <w:rPr>
          <w:rFonts w:ascii="Calibri" w:hAnsi="Calibri"/>
          <w:szCs w:val="22"/>
        </w:rPr>
        <w:t>suivant</w:t>
      </w:r>
      <w:r w:rsidRPr="00A31600">
        <w:rPr>
          <w:rFonts w:ascii="Calibri" w:hAnsi="Calibri"/>
          <w:szCs w:val="22"/>
        </w:rPr>
        <w:t>. A défaut, le loyer est dû jusqu’à la fin du mois suivant, sauf si</w:t>
      </w:r>
      <w:r w:rsidR="00D0563E">
        <w:rPr>
          <w:rFonts w:ascii="Calibri" w:hAnsi="Calibri"/>
          <w:szCs w:val="22"/>
        </w:rPr>
        <w:t xml:space="preserve"> le Home St. Pierre réussit à relouer l’objet sans perte de gain.</w:t>
      </w:r>
      <w:r w:rsidRPr="00A31600">
        <w:rPr>
          <w:rFonts w:ascii="Calibri" w:hAnsi="Calibri"/>
          <w:szCs w:val="22"/>
        </w:rPr>
        <w:t xml:space="preserve"> </w:t>
      </w:r>
    </w:p>
    <w:p w:rsidR="00911D21" w:rsidRPr="00A31600" w:rsidRDefault="00911D21">
      <w:pPr>
        <w:rPr>
          <w:rFonts w:ascii="Calibri" w:hAnsi="Calibri"/>
          <w:szCs w:val="22"/>
        </w:rPr>
      </w:pPr>
      <w:r w:rsidRPr="00A31600">
        <w:rPr>
          <w:rFonts w:ascii="Calibri" w:hAnsi="Calibri"/>
          <w:szCs w:val="22"/>
        </w:rPr>
        <w:t>Dans ce dernier cas, uniquement les frais de dossier de CHF 200.00</w:t>
      </w:r>
      <w:r w:rsidR="001C7A78" w:rsidRPr="00A31600">
        <w:rPr>
          <w:rFonts w:ascii="Calibri" w:hAnsi="Calibri"/>
          <w:szCs w:val="22"/>
        </w:rPr>
        <w:t xml:space="preserve"> </w:t>
      </w:r>
      <w:r w:rsidR="00C3616A" w:rsidRPr="00A31600">
        <w:rPr>
          <w:rFonts w:ascii="Calibri" w:hAnsi="Calibri"/>
          <w:szCs w:val="22"/>
        </w:rPr>
        <w:t xml:space="preserve">seront </w:t>
      </w:r>
      <w:r w:rsidR="001C7A78" w:rsidRPr="00A31600">
        <w:rPr>
          <w:rFonts w:ascii="Calibri" w:hAnsi="Calibri"/>
          <w:szCs w:val="22"/>
        </w:rPr>
        <w:t>impos</w:t>
      </w:r>
      <w:r w:rsidR="00A51048" w:rsidRPr="00A31600">
        <w:rPr>
          <w:rFonts w:ascii="Calibri" w:hAnsi="Calibri"/>
          <w:szCs w:val="22"/>
        </w:rPr>
        <w:t>és</w:t>
      </w:r>
      <w:r w:rsidR="001C7A78" w:rsidRPr="00A31600">
        <w:rPr>
          <w:rFonts w:ascii="Calibri" w:hAnsi="Calibri"/>
          <w:szCs w:val="22"/>
        </w:rPr>
        <w:t>.</w:t>
      </w:r>
    </w:p>
    <w:p w:rsidR="00911D21" w:rsidRPr="00A31600" w:rsidRDefault="00911D21">
      <w:pPr>
        <w:rPr>
          <w:rFonts w:ascii="Calibri" w:hAnsi="Calibri"/>
          <w:szCs w:val="22"/>
        </w:rPr>
      </w:pPr>
    </w:p>
    <w:p w:rsidR="00911D21" w:rsidRPr="00A31600" w:rsidRDefault="00911D21">
      <w:pPr>
        <w:rPr>
          <w:rFonts w:ascii="Calibri" w:hAnsi="Calibri"/>
          <w:szCs w:val="22"/>
        </w:rPr>
      </w:pPr>
      <w:r w:rsidRPr="00A31600">
        <w:rPr>
          <w:rFonts w:ascii="Calibri" w:hAnsi="Calibri"/>
          <w:szCs w:val="22"/>
        </w:rPr>
        <w:t xml:space="preserve">Le présent contrat expire automatiquement à son terme fixé. Si la résidente désire prolonger son séjour, elle est priée d’en avertir la direction au moins </w:t>
      </w:r>
      <w:r w:rsidR="001C7A78" w:rsidRPr="00A31600">
        <w:rPr>
          <w:rFonts w:ascii="Calibri" w:hAnsi="Calibri"/>
          <w:szCs w:val="22"/>
        </w:rPr>
        <w:t>2 mois</w:t>
      </w:r>
      <w:r w:rsidRPr="00A31600">
        <w:rPr>
          <w:rFonts w:ascii="Calibri" w:hAnsi="Calibri"/>
          <w:szCs w:val="22"/>
        </w:rPr>
        <w:t xml:space="preserve"> à l’avance. Un nouveau contrat sera alors </w:t>
      </w:r>
      <w:r w:rsidR="00D0563E">
        <w:rPr>
          <w:rFonts w:ascii="Calibri" w:hAnsi="Calibri"/>
          <w:szCs w:val="22"/>
        </w:rPr>
        <w:t>conclu</w:t>
      </w:r>
      <w:r w:rsidRPr="00A31600">
        <w:rPr>
          <w:rFonts w:ascii="Calibri" w:hAnsi="Calibri"/>
          <w:szCs w:val="22"/>
        </w:rPr>
        <w:t xml:space="preserve"> par les parties. </w:t>
      </w:r>
    </w:p>
    <w:p w:rsidR="000B2A70" w:rsidRPr="00A31600" w:rsidRDefault="000B2A70">
      <w:pPr>
        <w:rPr>
          <w:rFonts w:ascii="Calibri" w:hAnsi="Calibri"/>
          <w:szCs w:val="22"/>
        </w:rPr>
      </w:pPr>
    </w:p>
    <w:p w:rsidR="00911D21" w:rsidRPr="00A31600" w:rsidRDefault="00911D21" w:rsidP="000B2A70">
      <w:pPr>
        <w:pStyle w:val="Titre1"/>
        <w:spacing w:after="120"/>
        <w:rPr>
          <w:rFonts w:ascii="Calibri" w:hAnsi="Calibri"/>
          <w:sz w:val="28"/>
          <w:szCs w:val="26"/>
          <w:lang w:val="fr-FR"/>
        </w:rPr>
      </w:pPr>
      <w:r w:rsidRPr="00A31600">
        <w:rPr>
          <w:rFonts w:ascii="Calibri" w:hAnsi="Calibri"/>
          <w:sz w:val="28"/>
          <w:szCs w:val="26"/>
          <w:lang w:val="fr-FR"/>
        </w:rPr>
        <w:t>Loyer</w:t>
      </w:r>
    </w:p>
    <w:p w:rsidR="00684C26" w:rsidRPr="00A31600" w:rsidRDefault="00911D21">
      <w:pPr>
        <w:rPr>
          <w:rFonts w:ascii="Calibri" w:hAnsi="Calibri"/>
          <w:szCs w:val="22"/>
        </w:rPr>
      </w:pPr>
      <w:r w:rsidRPr="00A31600">
        <w:rPr>
          <w:rFonts w:ascii="Calibri" w:hAnsi="Calibri"/>
          <w:szCs w:val="22"/>
        </w:rPr>
        <w:t xml:space="preserve">La résidente s’engage à verser le loyer convenu </w:t>
      </w:r>
      <w:r w:rsidR="000D3683">
        <w:rPr>
          <w:rFonts w:ascii="Calibri" w:hAnsi="Calibri"/>
          <w:szCs w:val="22"/>
        </w:rPr>
        <w:t>de</w:t>
      </w:r>
      <w:r w:rsidR="00AC57B8" w:rsidRPr="00A31600">
        <w:rPr>
          <w:rFonts w:ascii="Calibri" w:hAnsi="Calibri"/>
          <w:szCs w:val="22"/>
        </w:rPr>
        <w:t xml:space="preserve"> CHF </w:t>
      </w:r>
      <w:r w:rsidR="0054436C">
        <w:rPr>
          <w:rFonts w:ascii="Calibri" w:hAnsi="Calibri"/>
          <w:szCs w:val="22"/>
        </w:rPr>
        <w:t xml:space="preserve">               </w:t>
      </w:r>
      <w:r w:rsidR="00F4148A" w:rsidRPr="00A31600">
        <w:rPr>
          <w:rFonts w:ascii="Calibri" w:hAnsi="Calibri"/>
          <w:szCs w:val="22"/>
        </w:rPr>
        <w:t xml:space="preserve">+ CHF 11.00 </w:t>
      </w:r>
      <w:r w:rsidR="00FF17EE" w:rsidRPr="00A31600">
        <w:rPr>
          <w:rFonts w:ascii="Calibri" w:hAnsi="Calibri"/>
          <w:szCs w:val="22"/>
        </w:rPr>
        <w:t xml:space="preserve">pour un compartiment </w:t>
      </w:r>
      <w:r w:rsidR="00D0563E">
        <w:rPr>
          <w:rFonts w:ascii="Calibri" w:hAnsi="Calibri"/>
          <w:szCs w:val="22"/>
        </w:rPr>
        <w:t xml:space="preserve">de </w:t>
      </w:r>
      <w:r w:rsidR="00FF17EE" w:rsidRPr="00A31600">
        <w:rPr>
          <w:rFonts w:ascii="Calibri" w:hAnsi="Calibri"/>
          <w:szCs w:val="22"/>
        </w:rPr>
        <w:t>frigo privé</w:t>
      </w:r>
      <w:r w:rsidR="000F79F9">
        <w:rPr>
          <w:rFonts w:ascii="Calibri" w:hAnsi="Calibri"/>
          <w:szCs w:val="22"/>
        </w:rPr>
        <w:t xml:space="preserve"> p.m.</w:t>
      </w:r>
      <w:r w:rsidR="00FF17EE" w:rsidRPr="00A31600">
        <w:rPr>
          <w:rFonts w:ascii="Calibri" w:hAnsi="Calibri"/>
          <w:szCs w:val="22"/>
        </w:rPr>
        <w:t xml:space="preserve"> (sous la réserve d’une adaptation de loyer avec un préavis de 2 mois).</w:t>
      </w:r>
    </w:p>
    <w:p w:rsidR="00911D21" w:rsidRPr="00A31600" w:rsidRDefault="00911D21">
      <w:pPr>
        <w:rPr>
          <w:rFonts w:ascii="Calibri" w:hAnsi="Calibri"/>
          <w:b/>
          <w:szCs w:val="22"/>
        </w:rPr>
      </w:pPr>
      <w:r w:rsidRPr="00A31600">
        <w:rPr>
          <w:rFonts w:ascii="Calibri" w:hAnsi="Calibri"/>
          <w:b/>
          <w:szCs w:val="22"/>
        </w:rPr>
        <w:t>Le paiement doit être fait</w:t>
      </w:r>
      <w:r w:rsidRPr="00A31600">
        <w:rPr>
          <w:rFonts w:ascii="Calibri" w:hAnsi="Calibri"/>
          <w:szCs w:val="22"/>
        </w:rPr>
        <w:t xml:space="preserve"> </w:t>
      </w:r>
      <w:r w:rsidR="001C7A78" w:rsidRPr="00A31600">
        <w:rPr>
          <w:rFonts w:ascii="Calibri" w:hAnsi="Calibri"/>
          <w:b/>
          <w:szCs w:val="22"/>
        </w:rPr>
        <w:t>à l’avance, au plus</w:t>
      </w:r>
      <w:r w:rsidR="001C7A78" w:rsidRPr="00A31600">
        <w:rPr>
          <w:rFonts w:ascii="Calibri" w:hAnsi="Calibri"/>
          <w:szCs w:val="22"/>
        </w:rPr>
        <w:t xml:space="preserve"> </w:t>
      </w:r>
      <w:r w:rsidR="00A51048" w:rsidRPr="00A31600">
        <w:rPr>
          <w:rFonts w:ascii="Calibri" w:hAnsi="Calibri"/>
          <w:b/>
          <w:szCs w:val="22"/>
        </w:rPr>
        <w:t>tard</w:t>
      </w:r>
      <w:r w:rsidR="00A51048" w:rsidRPr="00A31600">
        <w:rPr>
          <w:rFonts w:ascii="Calibri" w:hAnsi="Calibri"/>
          <w:szCs w:val="22"/>
        </w:rPr>
        <w:t xml:space="preserve"> </w:t>
      </w:r>
      <w:r w:rsidRPr="00A31600">
        <w:rPr>
          <w:rFonts w:ascii="Calibri" w:hAnsi="Calibri"/>
          <w:b/>
          <w:szCs w:val="22"/>
        </w:rPr>
        <w:t>jusqu’au 5 du mois courant.</w:t>
      </w:r>
    </w:p>
    <w:p w:rsidR="000B2A70" w:rsidRPr="00A31600" w:rsidRDefault="000B2A70">
      <w:pPr>
        <w:rPr>
          <w:rFonts w:ascii="Calibri" w:hAnsi="Calibri"/>
          <w:szCs w:val="22"/>
        </w:rPr>
      </w:pPr>
    </w:p>
    <w:p w:rsidR="00911D21" w:rsidRPr="00C12367" w:rsidRDefault="00911D21" w:rsidP="000B2A70">
      <w:pPr>
        <w:pStyle w:val="Titre1"/>
        <w:spacing w:after="120"/>
        <w:rPr>
          <w:rFonts w:ascii="Calibri" w:hAnsi="Calibri"/>
          <w:sz w:val="28"/>
          <w:szCs w:val="26"/>
          <w:lang w:val="fr-FR"/>
        </w:rPr>
      </w:pPr>
      <w:r w:rsidRPr="00C12367">
        <w:rPr>
          <w:rFonts w:ascii="Calibri" w:hAnsi="Calibri"/>
          <w:sz w:val="28"/>
          <w:szCs w:val="26"/>
          <w:lang w:val="fr-FR"/>
        </w:rPr>
        <w:t>Garantie</w:t>
      </w:r>
      <w:r w:rsidR="00DE37BD">
        <w:rPr>
          <w:rFonts w:ascii="Calibri" w:hAnsi="Calibri"/>
          <w:sz w:val="28"/>
          <w:szCs w:val="26"/>
          <w:lang w:val="fr-FR"/>
        </w:rPr>
        <w:t xml:space="preserve"> et frais de gestion</w:t>
      </w:r>
    </w:p>
    <w:p w:rsidR="00DE37BD" w:rsidRDefault="00DE37BD">
      <w:pPr>
        <w:rPr>
          <w:rFonts w:ascii="Calibri" w:hAnsi="Calibri"/>
          <w:szCs w:val="22"/>
        </w:rPr>
      </w:pPr>
    </w:p>
    <w:p w:rsidR="00911D21" w:rsidRPr="00C12367" w:rsidRDefault="00DE37BD">
      <w:pPr>
        <w:rPr>
          <w:rFonts w:ascii="Calibri" w:hAnsi="Calibri"/>
          <w:szCs w:val="22"/>
        </w:rPr>
      </w:pPr>
      <w:r>
        <w:t>A</w:t>
      </w:r>
      <w:r>
        <w:t>près une confirmation de réservation, dans tous les cas la somme de CHF 100 sera retenue en tant que frais de gestion.</w:t>
      </w:r>
      <w:r>
        <w:t xml:space="preserve"> </w:t>
      </w:r>
      <w:bookmarkStart w:id="0" w:name="_GoBack"/>
      <w:bookmarkEnd w:id="0"/>
      <w:r w:rsidR="00911D21" w:rsidRPr="00C12367">
        <w:rPr>
          <w:rFonts w:ascii="Calibri" w:hAnsi="Calibri"/>
          <w:szCs w:val="22"/>
        </w:rPr>
        <w:t>Au moment de l’inscription, une garantie</w:t>
      </w:r>
      <w:r w:rsidR="00D0563E">
        <w:rPr>
          <w:rFonts w:ascii="Calibri" w:hAnsi="Calibri"/>
          <w:szCs w:val="22"/>
        </w:rPr>
        <w:t>, dont la hauteur est</w:t>
      </w:r>
      <w:r w:rsidR="00911D21" w:rsidRPr="00C12367">
        <w:rPr>
          <w:rFonts w:ascii="Calibri" w:hAnsi="Calibri"/>
          <w:szCs w:val="22"/>
        </w:rPr>
        <w:t xml:space="preserve"> </w:t>
      </w:r>
      <w:r w:rsidR="00D0563E">
        <w:rPr>
          <w:rFonts w:ascii="Calibri" w:hAnsi="Calibri"/>
          <w:szCs w:val="22"/>
        </w:rPr>
        <w:t xml:space="preserve">convenue en avance, </w:t>
      </w:r>
      <w:r w:rsidR="00911D21" w:rsidRPr="00C12367">
        <w:rPr>
          <w:rFonts w:ascii="Calibri" w:hAnsi="Calibri"/>
          <w:szCs w:val="22"/>
        </w:rPr>
        <w:t xml:space="preserve">est à verser. Cette somme sera restituée lors du départ </w:t>
      </w:r>
      <w:r w:rsidR="00911D21" w:rsidRPr="00C12367">
        <w:rPr>
          <w:rFonts w:ascii="Calibri" w:hAnsi="Calibri"/>
          <w:szCs w:val="22"/>
        </w:rPr>
        <w:lastRenderedPageBreak/>
        <w:t>après règlement final, si aucun dégât</w:t>
      </w:r>
      <w:r w:rsidR="00626180" w:rsidRPr="00C12367">
        <w:rPr>
          <w:rFonts w:ascii="Calibri" w:hAnsi="Calibri"/>
          <w:szCs w:val="22"/>
        </w:rPr>
        <w:t xml:space="preserve"> n’était </w:t>
      </w:r>
      <w:r w:rsidR="00911D21" w:rsidRPr="00C12367">
        <w:rPr>
          <w:rFonts w:ascii="Calibri" w:hAnsi="Calibri"/>
          <w:szCs w:val="22"/>
        </w:rPr>
        <w:t xml:space="preserve">constaté et si le délai de préavis </w:t>
      </w:r>
      <w:r w:rsidR="003524BC" w:rsidRPr="00C12367">
        <w:rPr>
          <w:rFonts w:ascii="Calibri" w:hAnsi="Calibri"/>
          <w:szCs w:val="22"/>
        </w:rPr>
        <w:t>était</w:t>
      </w:r>
      <w:r w:rsidR="00911D21" w:rsidRPr="00C12367">
        <w:rPr>
          <w:rFonts w:ascii="Calibri" w:hAnsi="Calibri"/>
          <w:szCs w:val="22"/>
        </w:rPr>
        <w:t xml:space="preserve"> respecté.</w:t>
      </w:r>
    </w:p>
    <w:p w:rsidR="00911D21" w:rsidRPr="000B2A70" w:rsidRDefault="00911D21">
      <w:pPr>
        <w:rPr>
          <w:rFonts w:ascii="Calibri" w:hAnsi="Calibri"/>
          <w:sz w:val="22"/>
          <w:szCs w:val="22"/>
        </w:rPr>
      </w:pPr>
    </w:p>
    <w:p w:rsidR="00911D21" w:rsidRPr="00C12367" w:rsidRDefault="00911D21" w:rsidP="000B2A70">
      <w:pPr>
        <w:pStyle w:val="Titre1"/>
        <w:spacing w:after="120"/>
        <w:rPr>
          <w:rFonts w:ascii="Calibri" w:hAnsi="Calibri"/>
          <w:sz w:val="28"/>
          <w:szCs w:val="26"/>
          <w:lang w:val="fr-FR"/>
        </w:rPr>
      </w:pPr>
      <w:r w:rsidRPr="00C12367">
        <w:rPr>
          <w:rFonts w:ascii="Calibri" w:hAnsi="Calibri"/>
          <w:sz w:val="28"/>
          <w:szCs w:val="26"/>
          <w:lang w:val="fr-FR"/>
        </w:rPr>
        <w:t>Sous-location</w:t>
      </w:r>
    </w:p>
    <w:p w:rsidR="00911D21" w:rsidRPr="00C12367" w:rsidRDefault="00911D21">
      <w:pPr>
        <w:rPr>
          <w:rFonts w:ascii="Calibri" w:hAnsi="Calibri"/>
          <w:szCs w:val="22"/>
        </w:rPr>
      </w:pPr>
      <w:r w:rsidRPr="00C12367">
        <w:rPr>
          <w:rFonts w:ascii="Calibri" w:hAnsi="Calibri"/>
          <w:szCs w:val="22"/>
        </w:rPr>
        <w:t xml:space="preserve">La résidente ne peut ni céder ni sous-louer la chambre sans l’autorisation écrite de la direction. </w:t>
      </w:r>
    </w:p>
    <w:p w:rsidR="00911D21" w:rsidRPr="00C12367" w:rsidRDefault="00911D21">
      <w:pPr>
        <w:rPr>
          <w:rFonts w:ascii="Calibri" w:hAnsi="Calibri"/>
          <w:szCs w:val="22"/>
        </w:rPr>
      </w:pPr>
      <w:r w:rsidRPr="00C12367">
        <w:rPr>
          <w:rFonts w:ascii="Calibri" w:hAnsi="Calibri"/>
          <w:szCs w:val="22"/>
        </w:rPr>
        <w:t xml:space="preserve">Des visites de sexe féminin à court terme sont acceptées contre un paiement </w:t>
      </w:r>
      <w:r w:rsidR="00D0563E">
        <w:rPr>
          <w:rFonts w:ascii="Calibri" w:hAnsi="Calibri"/>
          <w:szCs w:val="22"/>
        </w:rPr>
        <w:t>de la somme de CHF 21 par nuit.</w:t>
      </w:r>
      <w:r w:rsidRPr="00C12367">
        <w:rPr>
          <w:rFonts w:ascii="Calibri" w:hAnsi="Calibri"/>
          <w:szCs w:val="22"/>
        </w:rPr>
        <w:t xml:space="preserve"> </w:t>
      </w:r>
      <w:r w:rsidR="00D0563E">
        <w:rPr>
          <w:rFonts w:ascii="Calibri" w:hAnsi="Calibri"/>
          <w:szCs w:val="22"/>
        </w:rPr>
        <w:t>L</w:t>
      </w:r>
      <w:r w:rsidRPr="00C12367">
        <w:rPr>
          <w:rFonts w:ascii="Calibri" w:hAnsi="Calibri"/>
          <w:szCs w:val="22"/>
        </w:rPr>
        <w:t xml:space="preserve">a direction </w:t>
      </w:r>
      <w:r w:rsidR="00D0563E">
        <w:rPr>
          <w:rFonts w:ascii="Calibri" w:hAnsi="Calibri"/>
          <w:szCs w:val="22"/>
        </w:rPr>
        <w:t>doit en être</w:t>
      </w:r>
      <w:r w:rsidRPr="00C12367">
        <w:rPr>
          <w:rFonts w:ascii="Calibri" w:hAnsi="Calibri"/>
          <w:szCs w:val="22"/>
        </w:rPr>
        <w:t xml:space="preserve"> averti</w:t>
      </w:r>
      <w:r w:rsidR="001C7A78" w:rsidRPr="00C12367">
        <w:rPr>
          <w:rFonts w:ascii="Calibri" w:hAnsi="Calibri"/>
          <w:szCs w:val="22"/>
        </w:rPr>
        <w:t>e</w:t>
      </w:r>
      <w:r w:rsidRPr="00C12367">
        <w:rPr>
          <w:rFonts w:ascii="Calibri" w:hAnsi="Calibri"/>
          <w:szCs w:val="22"/>
        </w:rPr>
        <w:t xml:space="preserve"> à l’avance. </w:t>
      </w:r>
    </w:p>
    <w:p w:rsidR="00911D21" w:rsidRPr="00C12367" w:rsidRDefault="00911D21">
      <w:pPr>
        <w:rPr>
          <w:rFonts w:ascii="Calibri" w:hAnsi="Calibri"/>
          <w:szCs w:val="22"/>
        </w:rPr>
      </w:pPr>
      <w:r w:rsidRPr="00C12367">
        <w:rPr>
          <w:rFonts w:ascii="Calibri" w:hAnsi="Calibri"/>
          <w:szCs w:val="22"/>
        </w:rPr>
        <w:t xml:space="preserve">Pour les visites de sexe masculin un lit </w:t>
      </w:r>
      <w:r w:rsidR="00972FE7" w:rsidRPr="00C12367">
        <w:rPr>
          <w:rFonts w:ascii="Calibri" w:hAnsi="Calibri"/>
          <w:szCs w:val="22"/>
        </w:rPr>
        <w:t xml:space="preserve">au </w:t>
      </w:r>
      <w:r w:rsidRPr="00C12367">
        <w:rPr>
          <w:rFonts w:ascii="Calibri" w:hAnsi="Calibri"/>
          <w:szCs w:val="22"/>
        </w:rPr>
        <w:t>dortoir</w:t>
      </w:r>
      <w:r w:rsidR="00972FE7" w:rsidRPr="00C12367">
        <w:rPr>
          <w:rFonts w:ascii="Calibri" w:hAnsi="Calibri"/>
          <w:szCs w:val="22"/>
        </w:rPr>
        <w:t xml:space="preserve"> hommes </w:t>
      </w:r>
      <w:r w:rsidRPr="00C12367">
        <w:rPr>
          <w:rFonts w:ascii="Calibri" w:hAnsi="Calibri"/>
          <w:szCs w:val="22"/>
        </w:rPr>
        <w:t xml:space="preserve"> peut être loué selon disponibilité.</w:t>
      </w:r>
    </w:p>
    <w:p w:rsidR="007361AA" w:rsidRPr="00C12367" w:rsidRDefault="007361AA">
      <w:pPr>
        <w:rPr>
          <w:rFonts w:ascii="Calibri" w:hAnsi="Calibri"/>
          <w:szCs w:val="22"/>
        </w:rPr>
      </w:pPr>
    </w:p>
    <w:p w:rsidR="007361AA" w:rsidRPr="00C12367" w:rsidRDefault="007361AA" w:rsidP="000B2A70">
      <w:pPr>
        <w:spacing w:after="120"/>
        <w:rPr>
          <w:rFonts w:ascii="Calibri" w:hAnsi="Calibri"/>
          <w:b/>
          <w:sz w:val="28"/>
          <w:szCs w:val="26"/>
          <w:u w:val="single"/>
        </w:rPr>
      </w:pPr>
      <w:r w:rsidRPr="00C12367">
        <w:rPr>
          <w:rFonts w:ascii="Calibri" w:hAnsi="Calibri"/>
          <w:b/>
          <w:sz w:val="28"/>
          <w:szCs w:val="26"/>
          <w:u w:val="single"/>
        </w:rPr>
        <w:t>Dommages</w:t>
      </w:r>
    </w:p>
    <w:p w:rsidR="007361AA" w:rsidRPr="00C12367" w:rsidRDefault="007361AA" w:rsidP="007361AA">
      <w:pPr>
        <w:rPr>
          <w:rFonts w:ascii="Calibri" w:hAnsi="Calibri"/>
          <w:szCs w:val="22"/>
        </w:rPr>
      </w:pPr>
      <w:r w:rsidRPr="00C12367">
        <w:rPr>
          <w:rFonts w:ascii="Calibri" w:hAnsi="Calibri"/>
          <w:szCs w:val="22"/>
        </w:rPr>
        <w:t>La résidente est responsable des dommages causés à Home St. Pierre</w:t>
      </w:r>
      <w:r w:rsidR="00C3616A" w:rsidRPr="00C12367">
        <w:rPr>
          <w:rFonts w:ascii="Calibri" w:hAnsi="Calibri"/>
          <w:szCs w:val="22"/>
        </w:rPr>
        <w:t xml:space="preserve"> et doit</w:t>
      </w:r>
      <w:r w:rsidRPr="00C12367">
        <w:rPr>
          <w:rFonts w:ascii="Calibri" w:hAnsi="Calibri"/>
          <w:szCs w:val="22"/>
        </w:rPr>
        <w:t xml:space="preserve"> prendre en charge les frais occasionnés par elle-même</w:t>
      </w:r>
      <w:r w:rsidR="00C3616A" w:rsidRPr="00C12367">
        <w:rPr>
          <w:rFonts w:ascii="Calibri" w:hAnsi="Calibri"/>
          <w:szCs w:val="22"/>
        </w:rPr>
        <w:t>.</w:t>
      </w:r>
      <w:r w:rsidR="00D0563E">
        <w:rPr>
          <w:rFonts w:ascii="Calibri" w:hAnsi="Calibri"/>
          <w:szCs w:val="22"/>
        </w:rPr>
        <w:t xml:space="preserve"> Une assurance de responsabilité civile est fortement recommandé.</w:t>
      </w:r>
    </w:p>
    <w:p w:rsidR="007361AA" w:rsidRPr="00C12367" w:rsidRDefault="007361AA" w:rsidP="007361AA">
      <w:pPr>
        <w:rPr>
          <w:rFonts w:ascii="Calibri" w:hAnsi="Calibri"/>
          <w:szCs w:val="22"/>
        </w:rPr>
      </w:pPr>
    </w:p>
    <w:p w:rsidR="00911D21" w:rsidRPr="00C12367" w:rsidRDefault="00911D21" w:rsidP="000B2A70">
      <w:pPr>
        <w:pStyle w:val="Titre1"/>
        <w:spacing w:after="120"/>
        <w:rPr>
          <w:rFonts w:ascii="Calibri" w:hAnsi="Calibri"/>
          <w:sz w:val="28"/>
          <w:szCs w:val="26"/>
          <w:lang w:val="fr-FR"/>
        </w:rPr>
      </w:pPr>
      <w:r w:rsidRPr="00C12367">
        <w:rPr>
          <w:rFonts w:ascii="Calibri" w:hAnsi="Calibri"/>
          <w:sz w:val="28"/>
          <w:szCs w:val="26"/>
          <w:lang w:val="fr-FR"/>
        </w:rPr>
        <w:t>Divers</w:t>
      </w:r>
    </w:p>
    <w:p w:rsidR="00911D21" w:rsidRPr="00C12367" w:rsidRDefault="00911D21">
      <w:pPr>
        <w:rPr>
          <w:rFonts w:ascii="Calibri" w:hAnsi="Calibri"/>
          <w:szCs w:val="22"/>
        </w:rPr>
      </w:pPr>
      <w:r w:rsidRPr="00C12367">
        <w:rPr>
          <w:rFonts w:ascii="Calibri" w:hAnsi="Calibri"/>
          <w:szCs w:val="22"/>
        </w:rPr>
        <w:t>La résidente autorise la direction et le personnel d’entretien de pénétrer en tout temps dans la chambre pour les besoins du service et en cas de force majeure.</w:t>
      </w:r>
    </w:p>
    <w:p w:rsidR="00911D21" w:rsidRPr="00C12367" w:rsidRDefault="00911D21">
      <w:pPr>
        <w:rPr>
          <w:rFonts w:ascii="Calibri" w:hAnsi="Calibri"/>
          <w:szCs w:val="22"/>
        </w:rPr>
      </w:pPr>
      <w:r w:rsidRPr="00C12367">
        <w:rPr>
          <w:rFonts w:ascii="Calibri" w:hAnsi="Calibri"/>
          <w:szCs w:val="22"/>
        </w:rPr>
        <w:t>Le H</w:t>
      </w:r>
      <w:r w:rsidR="001C7A78" w:rsidRPr="00C12367">
        <w:rPr>
          <w:rFonts w:ascii="Calibri" w:hAnsi="Calibri"/>
          <w:szCs w:val="22"/>
        </w:rPr>
        <w:t>om</w:t>
      </w:r>
      <w:r w:rsidRPr="00C12367">
        <w:rPr>
          <w:rFonts w:ascii="Calibri" w:hAnsi="Calibri"/>
          <w:szCs w:val="22"/>
        </w:rPr>
        <w:t xml:space="preserve">e </w:t>
      </w:r>
      <w:r w:rsidR="00B31628">
        <w:rPr>
          <w:rFonts w:ascii="Calibri" w:hAnsi="Calibri"/>
          <w:szCs w:val="22"/>
        </w:rPr>
        <w:t>St Pierre décline toute responsabilité pour des</w:t>
      </w:r>
      <w:r w:rsidRPr="00C12367">
        <w:rPr>
          <w:rFonts w:ascii="Calibri" w:hAnsi="Calibri"/>
          <w:szCs w:val="22"/>
        </w:rPr>
        <w:t xml:space="preserve"> dégâts, pertes ou vols d’objets appartenant aux résidentes.</w:t>
      </w:r>
    </w:p>
    <w:p w:rsidR="00911D21" w:rsidRPr="00C12367" w:rsidRDefault="00911D21">
      <w:pPr>
        <w:rPr>
          <w:rFonts w:ascii="Calibri" w:hAnsi="Calibri"/>
          <w:szCs w:val="22"/>
        </w:rPr>
      </w:pPr>
    </w:p>
    <w:p w:rsidR="00911D21" w:rsidRPr="00C12367" w:rsidRDefault="00911D21" w:rsidP="000B2A70">
      <w:pPr>
        <w:spacing w:after="120"/>
        <w:rPr>
          <w:rFonts w:ascii="Calibri" w:hAnsi="Calibri"/>
          <w:b/>
          <w:sz w:val="28"/>
          <w:szCs w:val="26"/>
          <w:u w:val="single"/>
        </w:rPr>
      </w:pPr>
      <w:r w:rsidRPr="00C12367">
        <w:rPr>
          <w:rFonts w:ascii="Calibri" w:hAnsi="Calibri"/>
          <w:b/>
          <w:sz w:val="28"/>
          <w:szCs w:val="26"/>
          <w:u w:val="single"/>
        </w:rPr>
        <w:t>Règlement de la maison</w:t>
      </w:r>
    </w:p>
    <w:p w:rsidR="00911D21" w:rsidRPr="00C12367" w:rsidRDefault="00911D21">
      <w:pPr>
        <w:rPr>
          <w:rFonts w:ascii="Calibri" w:hAnsi="Calibri"/>
          <w:szCs w:val="22"/>
        </w:rPr>
      </w:pPr>
      <w:r w:rsidRPr="00C12367">
        <w:rPr>
          <w:rFonts w:ascii="Calibri" w:hAnsi="Calibri"/>
          <w:szCs w:val="22"/>
        </w:rPr>
        <w:t xml:space="preserve">Le règlement de la maison fait partie intégrante de ce contrat. La résidente reconnaît en avoir reçu un exemplaire et s’engage à s’y conformer. </w:t>
      </w:r>
    </w:p>
    <w:p w:rsidR="00911D21" w:rsidRPr="00C12367" w:rsidRDefault="00911D21">
      <w:pPr>
        <w:rPr>
          <w:rFonts w:ascii="Calibri" w:hAnsi="Calibri"/>
          <w:szCs w:val="22"/>
        </w:rPr>
      </w:pPr>
    </w:p>
    <w:p w:rsidR="000B2A70" w:rsidRPr="00C12367" w:rsidRDefault="000B2A70">
      <w:pPr>
        <w:rPr>
          <w:rFonts w:ascii="Calibri" w:hAnsi="Calibri"/>
          <w:szCs w:val="22"/>
        </w:rPr>
      </w:pPr>
    </w:p>
    <w:p w:rsidR="000B2A70" w:rsidRPr="00C12367" w:rsidRDefault="000B2A70">
      <w:pPr>
        <w:rPr>
          <w:rFonts w:ascii="Calibri" w:hAnsi="Calibri"/>
          <w:szCs w:val="22"/>
        </w:rPr>
      </w:pPr>
    </w:p>
    <w:p w:rsidR="00DD5FC1" w:rsidRPr="00C12367" w:rsidRDefault="00DD5FC1">
      <w:pPr>
        <w:rPr>
          <w:rFonts w:ascii="Calibri" w:hAnsi="Calibri"/>
          <w:szCs w:val="22"/>
        </w:rPr>
      </w:pPr>
    </w:p>
    <w:p w:rsidR="00DD5FC1" w:rsidRDefault="00911D21">
      <w:pPr>
        <w:rPr>
          <w:rFonts w:ascii="Calibri" w:hAnsi="Calibri"/>
          <w:szCs w:val="22"/>
        </w:rPr>
      </w:pPr>
      <w:r w:rsidRPr="00C12367">
        <w:rPr>
          <w:rFonts w:ascii="Calibri" w:hAnsi="Calibri"/>
          <w:szCs w:val="22"/>
        </w:rPr>
        <w:t xml:space="preserve">Fait et signé en deux exemplaires à Genève, le </w:t>
      </w:r>
      <w:r w:rsidR="00FF17EE" w:rsidRPr="00C12367">
        <w:rPr>
          <w:rFonts w:ascii="Calibri" w:hAnsi="Calibri"/>
          <w:szCs w:val="22"/>
        </w:rPr>
        <w:t xml:space="preserve"> </w:t>
      </w:r>
    </w:p>
    <w:p w:rsidR="0027440B" w:rsidRDefault="0027440B">
      <w:pPr>
        <w:rPr>
          <w:rFonts w:ascii="Calibri" w:hAnsi="Calibri"/>
          <w:szCs w:val="22"/>
        </w:rPr>
      </w:pPr>
    </w:p>
    <w:p w:rsidR="0027440B" w:rsidRPr="00C12367" w:rsidRDefault="0027440B">
      <w:pPr>
        <w:rPr>
          <w:rFonts w:ascii="Calibri" w:hAnsi="Calibri"/>
          <w:szCs w:val="22"/>
        </w:rPr>
      </w:pPr>
    </w:p>
    <w:p w:rsidR="00911D21" w:rsidRPr="00C12367" w:rsidRDefault="00911D21">
      <w:pPr>
        <w:rPr>
          <w:rFonts w:ascii="Calibri" w:hAnsi="Calibri"/>
          <w:szCs w:val="22"/>
        </w:rPr>
      </w:pPr>
      <w:r w:rsidRPr="00C12367">
        <w:rPr>
          <w:rFonts w:ascii="Calibri" w:hAnsi="Calibri"/>
          <w:szCs w:val="22"/>
        </w:rPr>
        <w:t>La résidente</w:t>
      </w:r>
      <w:r w:rsidRPr="00C12367">
        <w:rPr>
          <w:rFonts w:ascii="Calibri" w:hAnsi="Calibri"/>
          <w:szCs w:val="22"/>
        </w:rPr>
        <w:tab/>
      </w:r>
      <w:r w:rsidRPr="00C12367">
        <w:rPr>
          <w:rFonts w:ascii="Calibri" w:hAnsi="Calibri"/>
          <w:szCs w:val="22"/>
        </w:rPr>
        <w:tab/>
      </w:r>
      <w:r w:rsidRPr="00C12367">
        <w:rPr>
          <w:rFonts w:ascii="Calibri" w:hAnsi="Calibri"/>
          <w:szCs w:val="22"/>
        </w:rPr>
        <w:tab/>
      </w:r>
      <w:r w:rsidRPr="00C12367">
        <w:rPr>
          <w:rFonts w:ascii="Calibri" w:hAnsi="Calibri"/>
          <w:szCs w:val="22"/>
        </w:rPr>
        <w:tab/>
      </w:r>
      <w:r w:rsidRPr="00C12367">
        <w:rPr>
          <w:rFonts w:ascii="Calibri" w:hAnsi="Calibri"/>
          <w:szCs w:val="22"/>
        </w:rPr>
        <w:tab/>
      </w:r>
      <w:r w:rsidRPr="00C12367">
        <w:rPr>
          <w:rFonts w:ascii="Calibri" w:hAnsi="Calibri"/>
          <w:szCs w:val="22"/>
        </w:rPr>
        <w:tab/>
        <w:t xml:space="preserve"> le Home St. Pierre</w:t>
      </w:r>
    </w:p>
    <w:p w:rsidR="001C7A78" w:rsidRPr="00C12367" w:rsidRDefault="001C7A78">
      <w:pPr>
        <w:rPr>
          <w:rFonts w:ascii="Calibri" w:hAnsi="Calibri"/>
          <w:szCs w:val="22"/>
        </w:rPr>
      </w:pPr>
    </w:p>
    <w:p w:rsidR="001C7A78" w:rsidRPr="00C12367" w:rsidRDefault="001C7A78">
      <w:pPr>
        <w:rPr>
          <w:rFonts w:ascii="Calibri" w:hAnsi="Calibri"/>
          <w:szCs w:val="22"/>
        </w:rPr>
      </w:pPr>
    </w:p>
    <w:p w:rsidR="00DD5FC1" w:rsidRDefault="00DD5FC1">
      <w:pPr>
        <w:rPr>
          <w:rFonts w:ascii="Calibri" w:hAnsi="Calibri"/>
          <w:sz w:val="22"/>
          <w:szCs w:val="22"/>
        </w:rPr>
      </w:pPr>
    </w:p>
    <w:p w:rsidR="00314315" w:rsidRDefault="00314315">
      <w:pPr>
        <w:rPr>
          <w:rFonts w:ascii="Calibri" w:hAnsi="Calibri"/>
          <w:sz w:val="22"/>
          <w:szCs w:val="22"/>
        </w:rPr>
      </w:pPr>
    </w:p>
    <w:p w:rsidR="001C7A78" w:rsidRPr="000B2A70" w:rsidRDefault="001C7A78" w:rsidP="001C7A78">
      <w:pPr>
        <w:ind w:firstLine="708"/>
        <w:rPr>
          <w:rFonts w:ascii="Calibri" w:hAnsi="Calibri"/>
          <w:b/>
          <w:sz w:val="28"/>
          <w:szCs w:val="22"/>
        </w:rPr>
      </w:pPr>
      <w:r w:rsidRPr="000B2A70">
        <w:rPr>
          <w:rFonts w:ascii="Calibri" w:hAnsi="Calibri"/>
          <w:b/>
          <w:sz w:val="28"/>
          <w:szCs w:val="22"/>
        </w:rPr>
        <w:t>L’équipe du Home St. Pierre vous souhaite un agréable séjour</w:t>
      </w:r>
    </w:p>
    <w:p w:rsidR="001C7A78" w:rsidRPr="000B2A70" w:rsidRDefault="001C7A78">
      <w:pPr>
        <w:rPr>
          <w:rFonts w:ascii="Calibri" w:hAnsi="Calibri"/>
          <w:sz w:val="22"/>
          <w:szCs w:val="22"/>
        </w:rPr>
      </w:pPr>
    </w:p>
    <w:sectPr w:rsidR="001C7A78" w:rsidRPr="000B2A70" w:rsidSect="00B31628">
      <w:footerReference w:type="even" r:id="rId7"/>
      <w:footerReference w:type="default" r:id="rId8"/>
      <w:headerReference w:type="first" r:id="rId9"/>
      <w:pgSz w:w="11906" w:h="16838"/>
      <w:pgMar w:top="1440" w:right="1558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BA" w:rsidRDefault="002758BA">
      <w:r>
        <w:separator/>
      </w:r>
    </w:p>
  </w:endnote>
  <w:endnote w:type="continuationSeparator" w:id="0">
    <w:p w:rsidR="002758BA" w:rsidRDefault="0027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FA9" w:rsidRDefault="00421F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21FA9" w:rsidRDefault="00421F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83" w:rsidRDefault="000D3683" w:rsidP="000D3683">
    <w:pPr>
      <w:jc w:val="center"/>
      <w:rPr>
        <w:rFonts w:asciiTheme="majorHAnsi" w:hAnsiTheme="majorHAnsi" w:cs="Arial"/>
        <w:b/>
        <w:sz w:val="22"/>
      </w:rPr>
    </w:pPr>
    <w:r>
      <w:rPr>
        <w:noProof/>
        <w:lang w:val="fr-CH" w:eastAsia="fr-CH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81279</wp:posOffset>
              </wp:positionV>
              <wp:extent cx="4543425" cy="0"/>
              <wp:effectExtent l="0" t="0" r="95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9pt;margin-top:6.4pt;width:357.7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" strokeweight="1pt"/>
          </w:pict>
        </mc:Fallback>
      </mc:AlternateContent>
    </w:r>
  </w:p>
  <w:p w:rsidR="00B31628" w:rsidRPr="000D3683" w:rsidRDefault="000D3683" w:rsidP="00B31628">
    <w:pPr>
      <w:jc w:val="center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>Petershöfli</w:t>
    </w:r>
    <w:r w:rsidR="00B31628" w:rsidRPr="000D3683">
      <w:rPr>
        <w:rFonts w:asciiTheme="minorHAnsi" w:hAnsiTheme="minorHAnsi" w:cstheme="minorHAnsi"/>
        <w:b/>
        <w:sz w:val="22"/>
      </w:rPr>
      <w:t xml:space="preserve"> - Home St. Pierre</w:t>
    </w:r>
  </w:p>
  <w:p w:rsidR="00B31628" w:rsidRPr="000D3683" w:rsidRDefault="00B31628" w:rsidP="00B31628">
    <w:pPr>
      <w:spacing w:after="60"/>
      <w:jc w:val="center"/>
      <w:rPr>
        <w:rFonts w:asciiTheme="minorHAnsi" w:hAnsiTheme="minorHAnsi" w:cstheme="minorHAnsi"/>
        <w:szCs w:val="22"/>
      </w:rPr>
    </w:pPr>
    <w:r w:rsidRPr="000D3683">
      <w:rPr>
        <w:rFonts w:asciiTheme="minorHAnsi" w:hAnsiTheme="minorHAnsi" w:cstheme="minorHAnsi"/>
        <w:szCs w:val="22"/>
      </w:rPr>
      <w:t>Cour St. Pierre 4 - CH-1204 Genève/ Suisse  - Tel: +41 22 310 37 07 - Courriel </w:t>
    </w:r>
    <w:r w:rsidRPr="000D3683">
      <w:rPr>
        <w:rFonts w:asciiTheme="minorHAnsi" w:hAnsiTheme="minorHAnsi" w:cstheme="minorHAnsi"/>
        <w:color w:val="0070C0"/>
        <w:szCs w:val="22"/>
      </w:rPr>
      <w:t xml:space="preserve">: </w:t>
    </w:r>
    <w:hyperlink r:id="rId1" w:history="1">
      <w:r w:rsidRPr="000D3683">
        <w:rPr>
          <w:rStyle w:val="Lienhypertexte"/>
          <w:rFonts w:asciiTheme="minorHAnsi" w:hAnsiTheme="minorHAnsi" w:cstheme="minorHAnsi"/>
          <w:color w:val="0070C0"/>
          <w:szCs w:val="22"/>
        </w:rPr>
        <w:t>info@homestpierre.ch</w:t>
      </w:r>
    </w:hyperlink>
  </w:p>
  <w:p w:rsidR="00B31628" w:rsidRPr="000D3683" w:rsidRDefault="00B31628" w:rsidP="00B31628">
    <w:pPr>
      <w:jc w:val="center"/>
      <w:outlineLvl w:val="0"/>
      <w:rPr>
        <w:rFonts w:asciiTheme="minorHAnsi" w:hAnsiTheme="minorHAnsi" w:cstheme="minorHAnsi"/>
        <w:b/>
        <w:sz w:val="22"/>
      </w:rPr>
    </w:pPr>
    <w:r w:rsidRPr="000D3683">
      <w:rPr>
        <w:rFonts w:asciiTheme="minorHAnsi" w:hAnsiTheme="minorHAnsi" w:cstheme="minorHAnsi"/>
        <w:b/>
        <w:sz w:val="22"/>
      </w:rPr>
      <w:t>Relation bancaire</w:t>
    </w:r>
  </w:p>
  <w:p w:rsidR="00B31628" w:rsidRPr="000D3683" w:rsidRDefault="00B31628" w:rsidP="00B31628">
    <w:pPr>
      <w:jc w:val="center"/>
      <w:outlineLvl w:val="0"/>
      <w:rPr>
        <w:rFonts w:asciiTheme="minorHAnsi" w:hAnsiTheme="minorHAnsi" w:cstheme="minorHAnsi"/>
      </w:rPr>
    </w:pPr>
    <w:r w:rsidRPr="000D3683">
      <w:rPr>
        <w:rFonts w:asciiTheme="minorHAnsi" w:hAnsiTheme="minorHAnsi" w:cstheme="minorHAnsi"/>
      </w:rPr>
      <w:t xml:space="preserve">UBS  </w:t>
    </w:r>
    <w:r w:rsidR="000D3683" w:rsidRPr="000D3683">
      <w:rPr>
        <w:rFonts w:asciiTheme="minorHAnsi" w:hAnsiTheme="minorHAnsi" w:cstheme="minorHAnsi"/>
      </w:rPr>
      <w:t xml:space="preserve">case postale 2600, 1211 Genève </w:t>
    </w:r>
    <w:r w:rsidRPr="000D3683">
      <w:rPr>
        <w:rFonts w:asciiTheme="minorHAnsi" w:hAnsiTheme="minorHAnsi" w:cstheme="minorHAnsi"/>
      </w:rPr>
      <w:t>2 - Compte : 0240-328 824.00T - Clearing 0240</w:t>
    </w:r>
  </w:p>
  <w:p w:rsidR="00B31628" w:rsidRPr="000D3683" w:rsidRDefault="00B31628" w:rsidP="00B31628">
    <w:pPr>
      <w:jc w:val="center"/>
      <w:outlineLvl w:val="0"/>
      <w:rPr>
        <w:rFonts w:asciiTheme="minorHAnsi" w:hAnsiTheme="minorHAnsi" w:cstheme="minorHAnsi"/>
      </w:rPr>
    </w:pPr>
    <w:r w:rsidRPr="000D3683">
      <w:rPr>
        <w:rFonts w:asciiTheme="minorHAnsi" w:hAnsiTheme="minorHAnsi" w:cstheme="minorHAnsi"/>
        <w:b/>
      </w:rPr>
      <w:t>Swift</w:t>
    </w:r>
    <w:r w:rsidRPr="000D3683">
      <w:rPr>
        <w:rFonts w:asciiTheme="minorHAnsi" w:hAnsiTheme="minorHAnsi" w:cstheme="minorHAnsi"/>
      </w:rPr>
      <w:t xml:space="preserve"> UBSWCH ZH80A - </w:t>
    </w:r>
    <w:proofErr w:type="spellStart"/>
    <w:r w:rsidRPr="000D3683">
      <w:rPr>
        <w:rFonts w:asciiTheme="minorHAnsi" w:hAnsiTheme="minorHAnsi" w:cstheme="minorHAnsi"/>
        <w:b/>
      </w:rPr>
      <w:t>Iban</w:t>
    </w:r>
    <w:proofErr w:type="spellEnd"/>
    <w:r w:rsidRPr="000D3683">
      <w:rPr>
        <w:rFonts w:asciiTheme="minorHAnsi" w:hAnsiTheme="minorHAnsi" w:cstheme="minorHAnsi"/>
      </w:rPr>
      <w:t xml:space="preserve"> CH 84 0024 0240 328 824 00 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BA" w:rsidRDefault="002758BA">
      <w:r>
        <w:separator/>
      </w:r>
    </w:p>
  </w:footnote>
  <w:footnote w:type="continuationSeparator" w:id="0">
    <w:p w:rsidR="002758BA" w:rsidRDefault="0027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28" w:rsidRDefault="004040C8" w:rsidP="00B31628">
    <w:pPr>
      <w:tabs>
        <w:tab w:val="left" w:pos="3011"/>
        <w:tab w:val="left" w:pos="3294"/>
      </w:tabs>
      <w:spacing w:line="280" w:lineRule="atLeast"/>
      <w:ind w:left="5664" w:hanging="561"/>
      <w:rPr>
        <w:rFonts w:ascii="Arial" w:hAnsi="Arial" w:cs="Arial"/>
        <w:b/>
        <w:sz w:val="22"/>
        <w:lang w:val="fr-CH"/>
      </w:rPr>
    </w:pPr>
    <w:r>
      <w:rPr>
        <w:rFonts w:ascii="Arial" w:hAnsi="Arial" w:cs="Arial"/>
        <w:b/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-464820</wp:posOffset>
          </wp:positionH>
          <wp:positionV relativeFrom="margin">
            <wp:posOffset>-1129030</wp:posOffset>
          </wp:positionV>
          <wp:extent cx="2676525" cy="76200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3683" w:rsidRDefault="000D3683" w:rsidP="00B31628">
    <w:pPr>
      <w:tabs>
        <w:tab w:val="left" w:pos="3011"/>
        <w:tab w:val="left" w:pos="3294"/>
      </w:tabs>
      <w:spacing w:line="280" w:lineRule="atLeast"/>
      <w:ind w:left="5664" w:hanging="561"/>
      <w:rPr>
        <w:rFonts w:ascii="Arial" w:hAnsi="Arial" w:cs="Arial"/>
        <w:b/>
        <w:sz w:val="22"/>
        <w:lang w:val="fr-CH"/>
      </w:rPr>
    </w:pPr>
  </w:p>
  <w:p w:rsidR="000D3683" w:rsidRDefault="000D3683" w:rsidP="00B31628">
    <w:pPr>
      <w:tabs>
        <w:tab w:val="left" w:pos="3011"/>
        <w:tab w:val="left" w:pos="3294"/>
      </w:tabs>
      <w:spacing w:line="280" w:lineRule="atLeast"/>
      <w:ind w:left="5664" w:hanging="561"/>
      <w:rPr>
        <w:rFonts w:ascii="Arial" w:hAnsi="Arial" w:cs="Arial"/>
        <w:b/>
        <w:sz w:val="22"/>
        <w:lang w:val="fr-CH"/>
      </w:rPr>
    </w:pPr>
  </w:p>
  <w:p w:rsidR="000D3683" w:rsidRDefault="000D3683" w:rsidP="00B31628">
    <w:pPr>
      <w:tabs>
        <w:tab w:val="left" w:pos="3011"/>
        <w:tab w:val="left" w:pos="3294"/>
      </w:tabs>
      <w:spacing w:line="280" w:lineRule="atLeast"/>
      <w:ind w:left="5664" w:hanging="561"/>
      <w:rPr>
        <w:rFonts w:ascii="Arial" w:hAnsi="Arial" w:cs="Arial"/>
        <w:b/>
        <w:sz w:val="22"/>
        <w:lang w:val="fr-CH"/>
      </w:rPr>
    </w:pPr>
  </w:p>
  <w:p w:rsidR="000D3683" w:rsidRDefault="000D3683" w:rsidP="00B31628">
    <w:pPr>
      <w:tabs>
        <w:tab w:val="left" w:pos="3011"/>
        <w:tab w:val="left" w:pos="3294"/>
      </w:tabs>
      <w:spacing w:line="280" w:lineRule="atLeast"/>
      <w:ind w:left="5664" w:hanging="561"/>
      <w:rPr>
        <w:rFonts w:ascii="Arial" w:hAnsi="Arial" w:cs="Arial"/>
        <w:b/>
        <w:sz w:val="22"/>
        <w:lang w:val="fr-CH"/>
      </w:rPr>
    </w:pPr>
  </w:p>
  <w:p w:rsidR="000D3683" w:rsidRPr="008646F0" w:rsidRDefault="000D3683" w:rsidP="00B31628">
    <w:pPr>
      <w:tabs>
        <w:tab w:val="left" w:pos="3011"/>
        <w:tab w:val="left" w:pos="3294"/>
      </w:tabs>
      <w:spacing w:line="280" w:lineRule="atLeast"/>
      <w:ind w:left="5664" w:hanging="561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CD"/>
    <w:rsid w:val="0000275A"/>
    <w:rsid w:val="0001028F"/>
    <w:rsid w:val="00013154"/>
    <w:rsid w:val="0008314E"/>
    <w:rsid w:val="000B2A70"/>
    <w:rsid w:val="000C1DB3"/>
    <w:rsid w:val="000D3683"/>
    <w:rsid w:val="000F79F9"/>
    <w:rsid w:val="001269F8"/>
    <w:rsid w:val="00127DA4"/>
    <w:rsid w:val="00143A2D"/>
    <w:rsid w:val="00150637"/>
    <w:rsid w:val="00182023"/>
    <w:rsid w:val="001A0517"/>
    <w:rsid w:val="001C7A78"/>
    <w:rsid w:val="001D2106"/>
    <w:rsid w:val="001E0631"/>
    <w:rsid w:val="001F135C"/>
    <w:rsid w:val="002124F8"/>
    <w:rsid w:val="00223804"/>
    <w:rsid w:val="00251949"/>
    <w:rsid w:val="0027440B"/>
    <w:rsid w:val="002758BA"/>
    <w:rsid w:val="00314315"/>
    <w:rsid w:val="003266D7"/>
    <w:rsid w:val="003323BD"/>
    <w:rsid w:val="003524BC"/>
    <w:rsid w:val="00383238"/>
    <w:rsid w:val="00384500"/>
    <w:rsid w:val="00397E83"/>
    <w:rsid w:val="003F0E8A"/>
    <w:rsid w:val="004001D7"/>
    <w:rsid w:val="004040C8"/>
    <w:rsid w:val="00421FA9"/>
    <w:rsid w:val="00444686"/>
    <w:rsid w:val="004943CD"/>
    <w:rsid w:val="004D7F1A"/>
    <w:rsid w:val="004E7776"/>
    <w:rsid w:val="004F65EB"/>
    <w:rsid w:val="00500EA6"/>
    <w:rsid w:val="0054436C"/>
    <w:rsid w:val="0055246F"/>
    <w:rsid w:val="005836D5"/>
    <w:rsid w:val="005D7576"/>
    <w:rsid w:val="00616BDE"/>
    <w:rsid w:val="00626180"/>
    <w:rsid w:val="00684C26"/>
    <w:rsid w:val="006E7E10"/>
    <w:rsid w:val="00724A6B"/>
    <w:rsid w:val="007361AA"/>
    <w:rsid w:val="007503D7"/>
    <w:rsid w:val="007817B9"/>
    <w:rsid w:val="00813E63"/>
    <w:rsid w:val="00855C7A"/>
    <w:rsid w:val="00860E31"/>
    <w:rsid w:val="00884666"/>
    <w:rsid w:val="00894B8A"/>
    <w:rsid w:val="008E394A"/>
    <w:rsid w:val="008F52FA"/>
    <w:rsid w:val="00903D49"/>
    <w:rsid w:val="00911D21"/>
    <w:rsid w:val="00916428"/>
    <w:rsid w:val="009323FF"/>
    <w:rsid w:val="00972FE7"/>
    <w:rsid w:val="00997E58"/>
    <w:rsid w:val="009A4425"/>
    <w:rsid w:val="009A450A"/>
    <w:rsid w:val="009B1270"/>
    <w:rsid w:val="009F3DAD"/>
    <w:rsid w:val="00A31600"/>
    <w:rsid w:val="00A32951"/>
    <w:rsid w:val="00A51048"/>
    <w:rsid w:val="00A5448A"/>
    <w:rsid w:val="00A72A1D"/>
    <w:rsid w:val="00A94FE3"/>
    <w:rsid w:val="00AC57B8"/>
    <w:rsid w:val="00AC7EBE"/>
    <w:rsid w:val="00B15FF0"/>
    <w:rsid w:val="00B31628"/>
    <w:rsid w:val="00B928FF"/>
    <w:rsid w:val="00B9669F"/>
    <w:rsid w:val="00BC2D67"/>
    <w:rsid w:val="00BF3665"/>
    <w:rsid w:val="00C03FA6"/>
    <w:rsid w:val="00C12367"/>
    <w:rsid w:val="00C3616A"/>
    <w:rsid w:val="00C74A8F"/>
    <w:rsid w:val="00C948E3"/>
    <w:rsid w:val="00CB1BC5"/>
    <w:rsid w:val="00CB75F8"/>
    <w:rsid w:val="00CE02FB"/>
    <w:rsid w:val="00CF3C3A"/>
    <w:rsid w:val="00D0563E"/>
    <w:rsid w:val="00D63E07"/>
    <w:rsid w:val="00D84E2C"/>
    <w:rsid w:val="00DA24BC"/>
    <w:rsid w:val="00DD5FC1"/>
    <w:rsid w:val="00DE37BD"/>
    <w:rsid w:val="00E530C0"/>
    <w:rsid w:val="00E63441"/>
    <w:rsid w:val="00E81848"/>
    <w:rsid w:val="00ED6394"/>
    <w:rsid w:val="00F4148A"/>
    <w:rsid w:val="00F444EA"/>
    <w:rsid w:val="00F72507"/>
    <w:rsid w:val="00F8786F"/>
    <w:rsid w:val="00F94A99"/>
    <w:rsid w:val="00FC64DD"/>
    <w:rsid w:val="00FE08F1"/>
    <w:rsid w:val="00FF17EE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421F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323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28"/>
    <w:rPr>
      <w:sz w:val="24"/>
      <w:szCs w:val="24"/>
    </w:rPr>
  </w:style>
  <w:style w:type="character" w:styleId="Lienhypertexte">
    <w:name w:val="Hyperlink"/>
    <w:basedOn w:val="Policepardfaut"/>
    <w:rsid w:val="00B31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421F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323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28"/>
    <w:rPr>
      <w:sz w:val="24"/>
      <w:szCs w:val="24"/>
    </w:rPr>
  </w:style>
  <w:style w:type="character" w:styleId="Lienhypertexte">
    <w:name w:val="Hyperlink"/>
    <w:basedOn w:val="Policepardfaut"/>
    <w:rsid w:val="00B31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mestpierr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Residence Contract</vt:lpstr>
    </vt:vector>
  </TitlesOfParts>
  <Company/>
  <LinksUpToDate>false</LinksUpToDate>
  <CharactersWithSpaces>3027</CharactersWithSpaces>
  <SharedDoc>false</SharedDoc>
  <HLinks>
    <vt:vector size="6" baseType="variant">
      <vt:variant>
        <vt:i4>5111924</vt:i4>
      </vt:variant>
      <vt:variant>
        <vt:i4>5</vt:i4>
      </vt:variant>
      <vt:variant>
        <vt:i4>0</vt:i4>
      </vt:variant>
      <vt:variant>
        <vt:i4>5</vt:i4>
      </vt:variant>
      <vt:variant>
        <vt:lpwstr>mailto:info@homestpierre.ch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 Contract</dc:title>
  <dc:creator>Home St. Pierre</dc:creator>
  <cp:lastModifiedBy>Frontoffice</cp:lastModifiedBy>
  <cp:revision>13</cp:revision>
  <cp:lastPrinted>2013-10-15T07:56:00Z</cp:lastPrinted>
  <dcterms:created xsi:type="dcterms:W3CDTF">2013-04-20T14:54:00Z</dcterms:created>
  <dcterms:modified xsi:type="dcterms:W3CDTF">2013-10-26T08:01:00Z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-888848162</vt:i4>
  </property>
  <property fmtid="{D5CDD505-2E9C-101B-9397-08002B2CF9AE}" pid="3" name="_NewReviewCycle">
    <vt:lpwstr/>
  </property>
  <property fmtid="{D5CDD505-2E9C-101B-9397-08002B2CF9AE}" pid="4" name="_EmailSubject">
    <vt:lpwstr>Hausordnung</vt:lpwstr>
  </property>
  <property fmtid="{D5CDD505-2E9C-101B-9397-08002B2CF9AE}" pid="5" name="_AuthorEmail">
    <vt:lpwstr>Info@homestpierre.ch</vt:lpwstr>
  </property>
  <property fmtid="{D5CDD505-2E9C-101B-9397-08002B2CF9AE}" pid="6" name="_AuthorEmailDisplayName">
    <vt:lpwstr>Home Saint-Pierre</vt:lpwstr>
  </property>
  <property fmtid="{D5CDD505-2E9C-101B-9397-08002B2CF9AE}" pid="7" name="_ReviewingToolsShownOnce">
    <vt:lpwstr/>
  </property>
</Properties>
</file>